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46770513" w:rsidR="00553EA4" w:rsidRPr="00A67FA5" w:rsidRDefault="00553EA4" w:rsidP="00A67FA5">
      <w:pPr>
        <w:spacing w:before="6"/>
        <w:rPr>
          <w:rFonts w:ascii="Times New Roman" w:eastAsia="Times New Roman" w:hAnsi="Times New Roman" w:cs="Times New Roman"/>
          <w:sz w:val="7"/>
          <w:szCs w:val="7"/>
        </w:rPr>
      </w:pPr>
    </w:p>
    <w:p w14:paraId="7BC83B51" w14:textId="6AEA5C81" w:rsidR="00553EA4" w:rsidRDefault="00DE13C8">
      <w:pPr>
        <w:spacing w:before="2"/>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3BEB9F80" wp14:editId="6D0BC979">
            <wp:extent cx="5994400" cy="17653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94400" cy="1765300"/>
                    </a:xfrm>
                    <a:prstGeom prst="rect">
                      <a:avLst/>
                    </a:prstGeom>
                  </pic:spPr>
                </pic:pic>
              </a:graphicData>
            </a:graphic>
          </wp:inline>
        </w:drawing>
      </w:r>
    </w:p>
    <w:p w14:paraId="4B988152" w14:textId="77777777"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19B17846" w14:textId="77777777" w:rsidR="004F160E" w:rsidRDefault="004F160E" w:rsidP="004B3A49">
      <w:pPr>
        <w:pStyle w:val="BodyText"/>
        <w:spacing w:line="292" w:lineRule="auto"/>
        <w:ind w:left="0" w:right="186"/>
        <w:jc w:val="both"/>
        <w:rPr>
          <w:rFonts w:asciiTheme="majorBidi" w:eastAsiaTheme="minorHAnsi" w:hAnsiTheme="majorBidi" w:cstheme="majorBidi"/>
          <w:bCs/>
          <w:sz w:val="24"/>
          <w:szCs w:val="24"/>
        </w:rPr>
      </w:pPr>
      <w:r w:rsidRPr="004F160E">
        <w:rPr>
          <w:rFonts w:asciiTheme="majorBidi" w:eastAsiaTheme="minorHAnsi" w:hAnsiTheme="majorBidi" w:cstheme="majorBidi"/>
          <w:bCs/>
          <w:sz w:val="24"/>
          <w:szCs w:val="24"/>
        </w:rPr>
        <w:t xml:space="preserve">On behalf of the </w:t>
      </w:r>
      <w:r w:rsidRPr="00AA7774">
        <w:rPr>
          <w:rFonts w:asciiTheme="majorBidi" w:eastAsiaTheme="minorHAnsi" w:hAnsiTheme="majorBidi" w:cstheme="majorBidi"/>
          <w:b/>
          <w:sz w:val="24"/>
          <w:szCs w:val="24"/>
        </w:rPr>
        <w:t>Organizing Committee</w:t>
      </w:r>
      <w:r w:rsidRPr="004F160E">
        <w:rPr>
          <w:rFonts w:asciiTheme="majorBidi" w:eastAsiaTheme="minorHAnsi" w:hAnsiTheme="majorBidi" w:cstheme="majorBidi"/>
          <w:bCs/>
          <w:sz w:val="24"/>
          <w:szCs w:val="24"/>
        </w:rPr>
        <w:t xml:space="preserve"> of the 3</w:t>
      </w:r>
      <w:r w:rsidRPr="004F160E">
        <w:rPr>
          <w:rFonts w:asciiTheme="majorBidi" w:eastAsiaTheme="minorHAnsi" w:hAnsiTheme="majorBidi" w:cstheme="majorBidi"/>
          <w:bCs/>
          <w:sz w:val="24"/>
          <w:szCs w:val="24"/>
          <w:vertAlign w:val="superscript"/>
        </w:rPr>
        <w:t>rd</w:t>
      </w:r>
      <w:r w:rsidRPr="004F160E">
        <w:rPr>
          <w:rFonts w:asciiTheme="majorBidi" w:eastAsiaTheme="minorHAnsi" w:hAnsiTheme="majorBidi" w:cstheme="majorBidi"/>
          <w:bCs/>
          <w:sz w:val="24"/>
          <w:szCs w:val="24"/>
        </w:rPr>
        <w:t xml:space="preserve"> International Symposium on Physical Chemistry and its Applications for Sustainable Development</w:t>
      </w:r>
      <w:r>
        <w:t xml:space="preserve"> </w:t>
      </w:r>
      <w:r>
        <w:rPr>
          <w:rFonts w:asciiTheme="majorBidi" w:eastAsiaTheme="minorHAnsi" w:hAnsiTheme="majorBidi" w:cstheme="majorBidi"/>
          <w:bCs/>
          <w:sz w:val="24"/>
          <w:szCs w:val="24"/>
        </w:rPr>
        <w:t xml:space="preserve"> </w:t>
      </w:r>
      <w:r w:rsidR="00431F3E" w:rsidRPr="004B3A49">
        <w:rPr>
          <w:rFonts w:asciiTheme="majorBidi" w:eastAsiaTheme="minorHAnsi" w:hAnsiTheme="majorBidi" w:cstheme="majorBidi"/>
          <w:bCs/>
          <w:sz w:val="24"/>
          <w:szCs w:val="24"/>
        </w:rPr>
        <w:t>(</w:t>
      </w:r>
      <w:hyperlink r:id="rId6" w:history="1">
        <w:r w:rsidRPr="00B03ED7">
          <w:rPr>
            <w:rStyle w:val="Hyperlink"/>
          </w:rPr>
          <w:t>https://www.flogen.org/sips2023//summit.php?id=53</w:t>
        </w:r>
      </w:hyperlink>
      <w:r>
        <w:t xml:space="preserve"> </w:t>
      </w:r>
      <w:r w:rsidR="006307AD">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Pr="004F160E">
        <w:rPr>
          <w:rFonts w:asciiTheme="majorBidi" w:eastAsiaTheme="minorHAnsi" w:hAnsiTheme="majorBidi" w:cstheme="majorBidi"/>
          <w:bCs/>
          <w:sz w:val="24"/>
          <w:szCs w:val="24"/>
        </w:rPr>
        <w:t xml:space="preserve">This major symposium focuses on the principles and concepts of Thermodynamics and Catalysis not limited to chemical systems but important in biology and in subatomic physical processes, such as the formation of hadrons, e.g., protons and neutrons, from their constituents, e.g., quarks, in subatomic </w:t>
      </w:r>
      <w:proofErr w:type="spellStart"/>
      <w:r w:rsidRPr="004F160E">
        <w:rPr>
          <w:rFonts w:asciiTheme="majorBidi" w:eastAsiaTheme="minorHAnsi" w:hAnsiTheme="majorBidi" w:cstheme="majorBidi"/>
          <w:bCs/>
          <w:sz w:val="24"/>
          <w:szCs w:val="24"/>
        </w:rPr>
        <w:t>subfemtometer</w:t>
      </w:r>
      <w:proofErr w:type="spellEnd"/>
      <w:r w:rsidRPr="004F160E">
        <w:rPr>
          <w:rFonts w:asciiTheme="majorBidi" w:eastAsiaTheme="minorHAnsi" w:hAnsiTheme="majorBidi" w:cstheme="majorBidi"/>
          <w:bCs/>
          <w:sz w:val="24"/>
          <w:szCs w:val="24"/>
        </w:rPr>
        <w:t xml:space="preserve"> distances, etc. These and many others are among the topics of the symposium. </w:t>
      </w:r>
      <w:r>
        <w:rPr>
          <w:rFonts w:asciiTheme="majorBidi" w:eastAsiaTheme="minorHAnsi" w:hAnsiTheme="majorBidi" w:cstheme="majorBidi"/>
          <w:bCs/>
          <w:sz w:val="24"/>
          <w:szCs w:val="24"/>
        </w:rPr>
        <w:t xml:space="preserve"> </w:t>
      </w:r>
    </w:p>
    <w:p w14:paraId="1CF3463B" w14:textId="77777777" w:rsidR="004F160E" w:rsidRDefault="004F160E" w:rsidP="004B3A49">
      <w:pPr>
        <w:pStyle w:val="BodyText"/>
        <w:spacing w:line="292" w:lineRule="auto"/>
        <w:ind w:left="0" w:right="186"/>
        <w:jc w:val="both"/>
        <w:rPr>
          <w:rFonts w:asciiTheme="majorBidi" w:eastAsiaTheme="minorHAnsi" w:hAnsiTheme="majorBidi" w:cstheme="majorBidi"/>
          <w:bCs/>
          <w:sz w:val="24"/>
          <w:szCs w:val="24"/>
        </w:rPr>
      </w:pPr>
    </w:p>
    <w:p w14:paraId="536DE59B" w14:textId="485FC41C"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Pr>
          <w:rFonts w:asciiTheme="majorBidi" w:eastAsiaTheme="minorHAnsi" w:hAnsiTheme="majorBidi" w:cstheme="majorBidi"/>
          <w:bCs/>
          <w:sz w:val="24"/>
          <w:szCs w:val="24"/>
        </w:rPr>
        <w:t xml:space="preserve">3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31ADBDE5"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4F160E" w:rsidRPr="00B03ED7">
          <w:rPr>
            <w:rStyle w:val="Hyperlink"/>
          </w:rPr>
          <w:t>https://www.flogen.org/sips2023//pdf/Physical_General_Author_Invitation.pdf</w:t>
        </w:r>
      </w:hyperlink>
      <w:r w:rsidR="004F160E">
        <w:t xml:space="preserve"> </w:t>
      </w:r>
    </w:p>
    <w:p w14:paraId="5ED6169D" w14:textId="77777777" w:rsidR="00553EA4" w:rsidRDefault="00553EA4">
      <w:pPr>
        <w:rPr>
          <w:rFonts w:ascii="Arial" w:eastAsia="Arial" w:hAnsi="Arial" w:cs="Arial"/>
          <w:sz w:val="20"/>
          <w:szCs w:val="20"/>
        </w:rPr>
      </w:pPr>
    </w:p>
    <w:p w14:paraId="562E780D" w14:textId="77777777" w:rsidR="00553EA4" w:rsidRDefault="00553EA4">
      <w:pPr>
        <w:spacing w:before="10"/>
        <w:rPr>
          <w:rFonts w:ascii="Arial" w:eastAsia="Arial" w:hAnsi="Arial" w:cs="Arial"/>
          <w:sz w:val="28"/>
          <w:szCs w:val="28"/>
        </w:rPr>
      </w:pPr>
    </w:p>
    <w:p w14:paraId="013C37DC"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4DB2C8D" w14:textId="4CCB1E35"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2752C327"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257FEF62"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210F0F0B" w14:textId="77777777" w:rsidR="001D683B" w:rsidRDefault="001D683B" w:rsidP="00D42F9F">
      <w:pPr>
        <w:pStyle w:val="BodyText"/>
        <w:spacing w:line="292" w:lineRule="auto"/>
        <w:ind w:left="0" w:right="186"/>
        <w:jc w:val="both"/>
        <w:rPr>
          <w:rFonts w:asciiTheme="majorBidi" w:eastAsiaTheme="minorHAnsi" w:hAnsiTheme="majorBidi" w:cstheme="majorBidi"/>
          <w:bCs/>
          <w:sz w:val="24"/>
          <w:szCs w:val="24"/>
        </w:rPr>
      </w:pPr>
    </w:p>
    <w:p w14:paraId="6C5AF45C" w14:textId="77777777" w:rsidR="00A764AD" w:rsidRDefault="00A764AD" w:rsidP="00D42F9F">
      <w:pPr>
        <w:pStyle w:val="BodyText"/>
        <w:spacing w:line="292" w:lineRule="auto"/>
        <w:ind w:left="0" w:right="186"/>
        <w:jc w:val="both"/>
        <w:rPr>
          <w:rFonts w:asciiTheme="majorBidi" w:eastAsiaTheme="minorHAnsi" w:hAnsiTheme="majorBidi" w:cstheme="majorBidi"/>
          <w:bCs/>
          <w:sz w:val="24"/>
          <w:szCs w:val="24"/>
        </w:rPr>
      </w:pPr>
    </w:p>
    <w:p w14:paraId="5FB2EF9E" w14:textId="56C134FD"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lastRenderedPageBreak/>
        <w:t>The papers will be double peer reviewed and published in the official Publication entitled: “</w:t>
      </w:r>
      <w:r w:rsidR="002D24EF" w:rsidRPr="004F160E">
        <w:rPr>
          <w:rFonts w:asciiTheme="majorBidi" w:eastAsiaTheme="minorHAnsi" w:hAnsiTheme="majorBidi" w:cstheme="majorBidi"/>
          <w:bCs/>
          <w:sz w:val="24"/>
          <w:szCs w:val="24"/>
        </w:rPr>
        <w:t>3</w:t>
      </w:r>
      <w:r w:rsidR="002D24EF" w:rsidRPr="004F160E">
        <w:rPr>
          <w:rFonts w:asciiTheme="majorBidi" w:eastAsiaTheme="minorHAnsi" w:hAnsiTheme="majorBidi" w:cstheme="majorBidi"/>
          <w:bCs/>
          <w:sz w:val="24"/>
          <w:szCs w:val="24"/>
          <w:vertAlign w:val="superscript"/>
        </w:rPr>
        <w:t>rd</w:t>
      </w:r>
      <w:r w:rsidR="002D24EF" w:rsidRPr="004F160E">
        <w:rPr>
          <w:rFonts w:asciiTheme="majorBidi" w:eastAsiaTheme="minorHAnsi" w:hAnsiTheme="majorBidi" w:cstheme="majorBidi"/>
          <w:bCs/>
          <w:sz w:val="24"/>
          <w:szCs w:val="24"/>
        </w:rPr>
        <w:t xml:space="preserve"> International Symposium on Physical Chemistry and its Applications for Sustainable Development</w:t>
      </w:r>
      <w:r w:rsidRPr="00424AF8">
        <w:rPr>
          <w:rFonts w:asciiTheme="majorBidi" w:eastAsiaTheme="minorHAnsi" w:hAnsiTheme="majorBidi" w:cstheme="majorBidi"/>
          <w:bCs/>
          <w:sz w:val="24"/>
          <w:szCs w:val="24"/>
        </w:rPr>
        <w:t xml:space="preserve">” containing ISBN and ISSN </w:t>
      </w:r>
      <w:proofErr w:type="gramStart"/>
      <w:r w:rsidRPr="00424AF8">
        <w:rPr>
          <w:rFonts w:asciiTheme="majorBidi" w:eastAsiaTheme="minorHAnsi" w:hAnsiTheme="majorBidi" w:cstheme="majorBidi"/>
          <w:bCs/>
          <w:sz w:val="24"/>
          <w:szCs w:val="24"/>
        </w:rPr>
        <w:t>numbers, and</w:t>
      </w:r>
      <w:proofErr w:type="gramEnd"/>
      <w:r w:rsidRPr="00424AF8">
        <w:rPr>
          <w:rFonts w:asciiTheme="majorBidi" w:eastAsiaTheme="minorHAnsi" w:hAnsiTheme="majorBidi" w:cstheme="majorBidi"/>
          <w:bCs/>
          <w:sz w:val="24"/>
          <w:szCs w:val="24"/>
        </w:rPr>
        <w:t xml:space="preserve">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3529C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065D7B">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065D7B"/>
    <w:rsid w:val="000C4FC6"/>
    <w:rsid w:val="001D683B"/>
    <w:rsid w:val="002D24EF"/>
    <w:rsid w:val="00311A21"/>
    <w:rsid w:val="003C4EBF"/>
    <w:rsid w:val="003F336B"/>
    <w:rsid w:val="00431F3E"/>
    <w:rsid w:val="004B3A49"/>
    <w:rsid w:val="004F160E"/>
    <w:rsid w:val="00515043"/>
    <w:rsid w:val="0053611D"/>
    <w:rsid w:val="00553EA4"/>
    <w:rsid w:val="006307AD"/>
    <w:rsid w:val="00725685"/>
    <w:rsid w:val="00755722"/>
    <w:rsid w:val="0089672C"/>
    <w:rsid w:val="009F2F3F"/>
    <w:rsid w:val="00A67FA5"/>
    <w:rsid w:val="00A764AD"/>
    <w:rsid w:val="00AA7774"/>
    <w:rsid w:val="00B660A6"/>
    <w:rsid w:val="00B7235C"/>
    <w:rsid w:val="00BF67B5"/>
    <w:rsid w:val="00BF683C"/>
    <w:rsid w:val="00D42F9F"/>
    <w:rsid w:val="00DE13C8"/>
    <w:rsid w:val="00F2785A"/>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Physical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53"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665</Words>
  <Characters>4207</Characters>
  <Application>Microsoft Office Word</Application>
  <DocSecurity>0</DocSecurity>
  <Lines>150</Lines>
  <Paragraphs>37</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4835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PhysicalChemistry_General_Author_ Invitation</dc:title>
  <dc:subject/>
  <dc:creator>Trissa</dc:creator>
  <cp:keywords/>
  <dc:description/>
  <cp:lastModifiedBy>Teresa Bechalani</cp:lastModifiedBy>
  <cp:revision>22</cp:revision>
  <dcterms:created xsi:type="dcterms:W3CDTF">2023-04-03T17:14:00Z</dcterms:created>
  <dcterms:modified xsi:type="dcterms:W3CDTF">2023-04-18T16:05:00Z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